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3A" w:rsidRPr="007B10BB" w:rsidRDefault="005B0F9D" w:rsidP="00702B3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t xml:space="preserve">ПОРЯДОК </w:t>
      </w:r>
      <w:r w:rsidRPr="007B10BB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br/>
      </w:r>
      <w:r w:rsidRPr="007B10BB"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взаимодействия с партнерами </w:t>
      </w:r>
      <w:bookmarkStart w:id="0" w:name="_Hlk25255706"/>
      <w:r w:rsidR="00702B3A" w:rsidRPr="007B10BB">
        <w:rPr>
          <w:rFonts w:ascii="Times New Roman" w:eastAsia="Times New Roman" w:hAnsi="Times New Roman" w:cs="Times New Roman"/>
          <w:b/>
          <w:sz w:val="28"/>
          <w:szCs w:val="28"/>
        </w:rPr>
        <w:t>Автономной некоммерческой организации</w:t>
      </w:r>
    </w:p>
    <w:p w:rsidR="005B0F9D" w:rsidRPr="007B10BB" w:rsidRDefault="00702B3A" w:rsidP="00702B3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/>
          <w:sz w:val="28"/>
          <w:szCs w:val="28"/>
        </w:rPr>
        <w:t>«Центр поддержки предпринимательства Республики Адыгея»</w:t>
      </w:r>
      <w:bookmarkEnd w:id="0"/>
    </w:p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B0F9D" w:rsidRPr="007B10BB" w:rsidTr="0063672A">
        <w:tc>
          <w:tcPr>
            <w:tcW w:w="5210" w:type="dxa"/>
            <w:hideMark/>
          </w:tcPr>
          <w:p w:rsidR="005B0F9D" w:rsidRPr="007B10BB" w:rsidRDefault="005B0F9D" w:rsidP="005B0F9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 </w:t>
            </w:r>
            <w:r w:rsidR="00702B3A"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5B0F9D" w:rsidRPr="007B10BB" w:rsidRDefault="00702B3A" w:rsidP="005B0F9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.11.</w:t>
            </w:r>
            <w:r w:rsidR="005B0F9D"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г.</w:t>
            </w:r>
          </w:p>
        </w:tc>
      </w:tr>
    </w:tbl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реализации государственной поддержки субъектам малого и среднего предпринимательства (далее – СМСП)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повышения эффективности взаимодействия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–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) с индивидуальными предпринимателями, предприятиями и организациями различной организационно-правовой формы, а также органами власти любого уровня, упорядочения заключения и исполнения соглашений о сотрудничестве в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настоящий Порядок взаимодействия с партнерами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 взаимодействия).</w:t>
      </w:r>
    </w:p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1.1. Порядок взаимодействия определяет формат, направления и формы сотрудничества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с индивидуальными предпринимателями, предприятиями и организациями различной организационно-правовой формы, расположенными на территории </w:t>
      </w:r>
      <w:r w:rsidR="00702B3A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органами власти любого уровня и их представителей (далее –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) для оказания комплекса информационно-консультационных и образовательных услуг, направленных на содействие развитию СМСП </w:t>
      </w:r>
      <w:r w:rsidR="00702B3A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организатором которых является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1.2. Установление и развитие долгосрочного взаимовыгодного сотрудничества с 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является важнейшим инструментом в достижении высокого качества оказания комплекса информационно-консультационных и образовательных услуг, направленных на содействие развитию СМСП (далее – услуги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). При этом качество услуг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способностью удовлетворять потребности и ожидания целевых потребителей и других соответствующих заинтересованных сторон преднамеренным или непреднамеренным влиянием на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1.3. Основным критерием качества оказанной услуги является воспринимаемая ценность и выгода для целевого потребителя. При определении данного критерия учитываются следующие показатели: отсутствие жалоб и претензий от целевых потребителей, отсутствие фактов срывов установленных сроков оказания услуг, отсутствие в журналах учета оказанных услуг низких оценок удовлетворенности от целевых потребителей.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1.4. Категория лиц, которые могут выступать в качестве целевых потребителей услуг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определяется в соответствии с действующим законодательством Российской Федерации в сфере оказания государственной поддержки малому и среднему предпринимательству.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Общие требования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 Общие условия, требования (критерии)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услуг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являющихся органами власти любого уровня и их представителей: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является субъектом предпринимательской деятельности – юридическим лицом любой организационно-правовой формы или индивидуальным предпринимателем, оказывающим услуги в соответствии с видами деятельности по ОКВЭД, предусматривающими возможность оказания услуг в рамках реализации государственной поддержки МСП;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реализующий образовательные услуги, лицензирован на ведение образовательной деятельности;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в отношении партнера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не ведется процедура ликвидации, банкротства, деятельность не приостановлена;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юридическое лицо не имеет превышающую 1000 рублей задолженность по уплате налогов, которая направлялась на взыскание судебному приставу-исполнителю, и представляет налоговую отчетность согласно данным соответствующего электронного сервиса (</w:t>
      </w:r>
      <w:hyperlink r:id="rId8" w:history="1">
        <w:r w:rsidRPr="007B10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https://service.nalo</w:t>
        </w:r>
        <w:r w:rsidRPr="007B10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</w:t>
        </w:r>
        <w:r w:rsidRPr="007B10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.ru/zd.do</w:t>
        </w:r>
      </w:hyperlink>
      <w:r w:rsidRPr="007B10BB">
        <w:rPr>
          <w:rFonts w:ascii="Times New Roman" w:eastAsia="Times New Roman" w:hAnsi="Times New Roman" w:cs="Times New Roman"/>
          <w:sz w:val="28"/>
          <w:szCs w:val="28"/>
        </w:rPr>
        <w:t>) ФНС России;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в официальных источниках информации не содержатся сведения, порочащие репутацию партнера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(под порочащими сведениями подразумеваются, включая, но, не ограничиваясь: невзысканные задолженности по причине невозможности разыскать должника или его имущество; вступившие в законную силу судебные акты о ненадлежащем исполнении обязательств партнером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подтвердил наличие материально-технической базы (офисные помещения, мебель, оборудование) на территории </w:t>
      </w:r>
      <w:r w:rsidR="00702B3A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когда оказание услуг осуществляется дистанционно, либо в помещениях, предоставленных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ом), при этом офис должен представлять собой отдельное помещение, расположенное на территории </w:t>
      </w:r>
      <w:bookmarkStart w:id="1" w:name="_Hlk25253616"/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bookmarkEnd w:id="1"/>
      <w:r w:rsidRPr="007B10BB">
        <w:rPr>
          <w:rFonts w:ascii="Times New Roman" w:eastAsia="Times New Roman" w:hAnsi="Times New Roman" w:cs="Times New Roman"/>
          <w:sz w:val="28"/>
          <w:szCs w:val="28"/>
        </w:rPr>
        <w:t>, оборудованное необходимой для оказания услуг офисной мебелью, компьютером, принтером, телефоном и обеспеченное доступом к сети «Интернет»;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подтвердил наличие методической базы (программы, методики и т.п.), а также человеческих ресурсов (квалифицированный персонал с опытом работы не менее одного года по соответствующему направлению), необходимых для оказания качественных услуг;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обеспечил для целевого потребителя доступность и актуальность информации о своей деятельности, в том числе путем оформления информационных ресурсов, находящихся в распоряжении партнера (собственный сайт соответствующей тематики и/или действующие аккаунты в общераспространенных социальных сетях).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2.2. Проверка соответствия партнера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установленным п. 2.1 Порядка взаимодействия, осуществляется:</w:t>
      </w:r>
    </w:p>
    <w:p w:rsidR="005B0F9D" w:rsidRPr="007B10BB" w:rsidRDefault="005B0F9D" w:rsidP="00237838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претендентов в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участников открытого конкурсного отбора 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партнеров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– в период рассмотрения заявок претендентов конкурсной комиссией, составленных по форме Приложения № 1 к Порядку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открытого конкурсного отбора партнеров </w:t>
      </w:r>
      <w:r w:rsidR="00237838"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Конкурсный порядок)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претендентов в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привлекаются для проведения или содействия в проведении мероприятий (семинары, конференции, круглые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столы, обучающие мероприятия, межрегиональные бизнес-миссии, выставочно-ярмарочные мероприятия и т.п.) без проведения конкурсных процедур, – в период рассмотрения анкеты претендента на сотрудничество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мероприятий;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претендентов в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привлекаются для осуществления деятельности, направленной на содействие развитию СМСП, осуществляется без проведения конкурсных процедур, – в период рассмотрения анкеты претендента на сотрудничество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деятельности, направленной на содействие развитию СМСП;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действующих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– в течение 5 (пяти) рабочих дней от даты, указанной в п. 5.4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2.3. Требования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являющимся органами власти любого уровня и их представителям, не устанавливаются.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Конкурсный отбор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3.1. Конкурсный отбор партнеров Ц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 в целях оказания комплекса консультационных услуг, направленных на содействие развитию СМСП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конкурсной документацией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3.2. Предоставление консультационных услуг партнерами </w:t>
      </w:r>
      <w:r w:rsidR="0003576E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 пределах направлений расходования средств субсидии федерального бюджета и бюджета субъекта Российской Федерации на финансирование деятельности </w:t>
      </w:r>
      <w:r w:rsidR="0003576E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в том числе для привлечения сторонних профильных экспертов.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3.3. Перечень консультационных услуг определяется действующим на момент проведения конкурсного отбора законодательством Российской Федерации.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3.4. Конкурсный отбор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 на основании приказа исполнительного директора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 на условиях, определенных настоящим разделом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3.5. К участию в конкурсном отборе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претенденты, выразившие письменное согласие на заключение соглашения о сотрудничестве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путем подачи соответствующей заявки, с учетом положений, условий и требований Порядка взаимодействия, а также представившие все необходимые документы, указанные в разделе 5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3.6. Общие условия, требования (критерии)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комплекса консультационных услуг, направленных на содействие развитию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МСП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деятельности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установлены п. 2.1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3.7. Победителями конкурсного отбора являются участники конкурсного отбора, допущенные к участию в конкурсном отборе в соответствии с пунктами 3.5 и 3.11 Порядка взаимодействия и удовлетворяющие требованиям пункта 3.6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3.8. Соглашения о сотрудничестве с целью оказания комплекса консультационных услуг целевым потребителям между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и партнером заключается по результатам конкурсного отбора с претендентами, признанными победителями, и должны содержать следующие основные положения: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>- цели и задачи, стоящие перед сторонами в рамках взаимодействия;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7B10B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и условия взаимодействия сторон;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взаимодействия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а, партнера и СМСП при оказании консультационных услуг.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3.9. 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партнер вправе досрочно расторгнуть соглашение о сотрудничестве в одностороннем порядке. О досрочном расторжении заключенного между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и партнером соглашения стороны обязаны в письменной форме уведомить своего партнера не позднее, чем за 10 (десять) рабочих дней до даты досрочного расторжения соглашения.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Досрочное расторжение соглашения не влечет за собой автоматического досрочного расторжения (прекращения) заключенных в период действия соответствующего соглашения договоров с партнером на оказание консультационных услуг и отказ со стороны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 и партнера от исполнения обязательств по ним.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С момента получения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либо партнером уведомления о досрочном расторжении заключенного между ними соответствующего соглашения новые договоры и протоколы согласования цены на оказание консультационных услуг могут заключаться только при условии подписания нового соглашения.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3.10. Если действующий 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расширяет спектр оказываемых им услуг, конкурсные процедуры в отношении данного партнера проводятся в усеченном формате без объявления Конкурсного отбора. 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обязан представить 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заявку в свободной форме на расширение объема сотрудничества с приложением документов, подтверждающих качество соответствующих услуг. Рассмотрение таких документов осуществляет Конкурсная комиссия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а. При положительном решении комиссии с партнером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дополнение к соглашению о сотрудничестве.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3.11. 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Конкурсном отборе от действующих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>, с которыми заключено аналогичное соглашение о сотрудничестве по вновь заявленным видам консультационных услуг, к участию в Конкурсном отборе не допускаются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Внеконкурсный отбор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4.1. 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вправе заключать соглашения о сотрудничестве с органами власти любого уровня и их представителями, а также организациями, являющимися участниками реализации национального проекта РФ в сфере развития малого и среднего предпринимательства и поддержки индивидуальной предпринимательской инициативы, без проведения конкурсных процедур. Заявка на сотрудничество подается такими претендентами в виде письма, составленного в произвольной форме. Соглашения о взаимодействии с такими организациями заключаются на основании решения исполнительного директора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4.2. Взаимодействие с 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указанных в п. 4.1 настоящего раздела), которые привлекаются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деятельности, направленной на содействие развитию СМСП, осуществляется без проведения конкурсных процедур, с учетом требований пунктов 2.1, 5.1, 5.3-5.6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4.3. Взаимодействие с партнерами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указанных в п. 4.1 настоящего раздела), которые привлекаются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или содействия в проведении мероприятий (семинары, форумы, конференции, круглые столы, обучающие мероприятия, межрегиональные бизнес-миссии, выставочно-ярмарочные мероприятия и т.п.), осуществляется без проведения конкурсных процедур, с учетом требований пунктов 2.1, 5.1, 5.3-5.6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5.1. Индивидуальные предприниматели, предприятия и организации различной организационно-правовой формы, являющиеся претендентами на партнерство, представляют 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следующие обязательные документы в едином сшиве: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титульный информационный лист, в котором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: наименование претендента, контактные данные (адрес для корреспонденции, номера телефонов, факса, адрес электронной почты, ФИО и должность лица, ответственного за взаимодействие с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опись документов с указанием листов расположения документов в сшиве;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анкета претендента на сотрудничество с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(далее – Анкета) </w:t>
      </w:r>
    </w:p>
    <w:p w:rsidR="005B0F9D" w:rsidRPr="007B10BB" w:rsidRDefault="005B0F9D" w:rsidP="005B0F9D">
      <w:pPr>
        <w:widowControl/>
        <w:autoSpaceDE/>
        <w:autoSpaceDN/>
        <w:adjustRightInd/>
        <w:ind w:left="851" w:firstLine="564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в целях оказания консультационных услуг, направленных на содействие развитию СМСП, по форме Приложения № 1 к Порядку взаимодействия или</w:t>
      </w:r>
    </w:p>
    <w:p w:rsidR="005B0F9D" w:rsidRPr="007B10BB" w:rsidRDefault="005B0F9D" w:rsidP="005B0F9D">
      <w:pPr>
        <w:widowControl/>
        <w:autoSpaceDE/>
        <w:autoSpaceDN/>
        <w:adjustRightInd/>
        <w:ind w:left="851" w:firstLine="564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в целях осуществления деятельности, направленной на содействие развитию СМСП, по форме Приложения № 2 к Порядку взаимодействия или</w:t>
      </w:r>
    </w:p>
    <w:p w:rsidR="005B0F9D" w:rsidRPr="007B10BB" w:rsidRDefault="005B0F9D" w:rsidP="005B0F9D">
      <w:pPr>
        <w:widowControl/>
        <w:autoSpaceDE/>
        <w:autoSpaceDN/>
        <w:adjustRightInd/>
        <w:ind w:left="851" w:firstLine="564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в целях проведения мероприятий, направленных на содействие развитию СМСП, по форме Приложения № 3 к Порядку взаимодействия;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документ с образцом подписи руководителя претендента, например: копия банковской карточки, копия разворота документа, удостоверяющего личность, и т.п.; 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информация об уровне образования, квалификации и опыте персонала претендента, который будет привлечен к оказанию услуг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целевым потребителям, оформленная на бланке претендента и подписанная руководителем претендента (обязательные сведения: ФИО, образование, опыт работы в сфере оказания соответствующих услуг);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копия документа, подтверждающего полномочия лица на подписание и предоставление документов.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5.2. Участники открытого конкурсного отбора партнеров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помимо документов, поименованных в пункте 5.1 Порядка взаимодействия, представляют:</w:t>
      </w:r>
    </w:p>
    <w:p w:rsidR="005B0F9D" w:rsidRPr="007B10BB" w:rsidRDefault="005B0F9D" w:rsidP="00237838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заявка на участие в </w:t>
      </w:r>
      <w:r w:rsidRPr="007B10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открытом конкурсном отборе партнеров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фотографии помещений, в которых планируется оказание консультационных услуг целевым потребителям;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копии действующих и/или завершенных договоров на оказание консультационных услуг субъектам предпринимательства, заключенных с претендентом или консультантами претендента за последние 12 месяцев, предшествующие дате объявления конкурсного отбора (2-3 договора),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br/>
      </w: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документами, подтверждающими надлежащее исполнение договора Претендентом (акты), если ранее претендент не взаимодействовал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 по направлениям деятельности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5.3. Обязательные требования к документам: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все документы должны быть оформлены на русском языке;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все документы должны быть представлены в едином сшиве (в том числе заявка и опись);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все листы сшива должны быть последовательно пронумерованы;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сшив должен быть заверен подписью уполномоченного лица претендента и скреплен печатью претендента (при наличии печати), при этом заверительная надпись должна содержать указание на общее количество листов в сшиве и верность копий документов, находящихся в сшиве, в случае если соответствующие документы не заверены;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документы не должны содержать подчисток и исправлений, кроме исправлений, оформленных в соответствии с правилами делопроизводства.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5.4. Действующие партнеры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ежегодно, не позднее 20 апреля, представляют 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обновленную информацию о материально-технических, методических и человеческих ресурсах для подтверждения своего соответствия общим условиям, требованиям (критериям) к партнерам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. Отсутствие актуальных данных может быть основанием для расторжения соглашения о сотрудничестве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в одностороннем уведомительном порядке.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5.5. Партнер/претендент несет ответственность за предоставление недостоверной информации (документов) согласно действующему законодательству Российской Федерации. Выявление недостоверной информации в представленных документах является основанием для расторжения соглашения о сотрудничестве с действующим партнером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основанием для отказа претенденту в сотрудничестве.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5.6. Документы, предоставленные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у в рамках исполнения требований настоящего раздела Порядка взаимодействия, не возвращаются.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Дополнительные условия сотрудничества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6.1. 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могут быть использованы любые формы взаимодействия, не противоречащие законодательству Российской Федерации.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6.2. 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вправе размещать информацию друг о друге с использованием доступных средств информирования целевой аудитории (информационные стенды, сайт в сети </w:t>
      </w:r>
      <w:r w:rsidRPr="007B10BB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средства массовой информации, аккаунты в социальных сетях). Размещение 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подлежит обязательному предварительному согласованию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ом. Ответственность за полноту и достоверность опубликованных данных несет сторона, разместившая информацию.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6.3. Если иное не согласовано индивидуальными условиями договора,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привлекаются для проведения или содействия в проведении мероприятий (семинары, форумы, конференции, круглые столы, обучающие мероприятия, межрегиональные бизнес-миссии, выставочно-ярмарочные мероприятия и т.п.), обязаны информировать целевую аудиторию о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роли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в соответствующих программах мероприятий информации следующего содержания:</w:t>
      </w:r>
    </w:p>
    <w:p w:rsidR="005B0F9D" w:rsidRPr="007B10BB" w:rsidRDefault="005B0F9D" w:rsidP="00237838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«Мероприятие организовано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организацией «Центр поддержки предпринимательства Республики Адыгея»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реализации государственной поддержки субъектам малого и среднего предпринимательства в соответствии с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24.07.2007 г. № 209-ФЗ «О развитии малого и среднего предпринимательства в Российской Федерации».</w:t>
      </w: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B0F9D">
        <w:rPr>
          <w:rFonts w:ascii="Times New Roman" w:eastAsia="Times New Roman" w:hAnsi="Times New Roman" w:cs="Times New Roman"/>
          <w:bCs/>
          <w:sz w:val="22"/>
          <w:szCs w:val="22"/>
        </w:rPr>
        <w:br w:type="page"/>
      </w:r>
    </w:p>
    <w:p w:rsidR="005B0F9D" w:rsidRPr="005B0F9D" w:rsidRDefault="005B0F9D" w:rsidP="005B0F9D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5B0F9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 1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Порядку взаимодействия с партнерами 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Автономной некоммерческой организации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«Центр поддержки предпринимательства Республики Адыгея»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7B10BB">
        <w:rPr>
          <w:rFonts w:ascii="Times New Roman" w:eastAsia="Times New Roman" w:hAnsi="Times New Roman" w:cs="Times New Roman"/>
          <w:sz w:val="20"/>
          <w:szCs w:val="20"/>
        </w:rPr>
        <w:t>2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.11.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t>2019 г.</w:t>
      </w:r>
      <w:r w:rsidRPr="005B0F9D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</w:p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2976"/>
        <w:gridCol w:w="993"/>
      </w:tblGrid>
      <w:tr w:rsidR="005B0F9D" w:rsidRPr="005B0F9D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CB37C3" w:rsidRPr="007B10BB" w:rsidRDefault="00CB37C3" w:rsidP="005B0F9D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Автономная некоммерческая организация </w:t>
            </w:r>
          </w:p>
          <w:p w:rsidR="005B0F9D" w:rsidRPr="005B0F9D" w:rsidRDefault="00CB37C3" w:rsidP="005B0F9D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="005B0F9D"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="005B0F9D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5B0F9D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-0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5B0F9D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</w:tr>
      <w:tr w:rsidR="005B0F9D" w:rsidRPr="005B0F9D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7B10B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 w:rsidR="00237838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оказания консультационных услуг, направленных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</w:p>
        </w:tc>
      </w:tr>
      <w:tr w:rsidR="005B0F9D" w:rsidRPr="005B0F9D" w:rsidTr="0063672A">
        <w:trPr>
          <w:trHeight w:val="315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>Дата заполнения в формате ЧЧ/ММ/ГГГГ: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Данные о претенденте на сотрудничество</w:t>
            </w: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Полное наименование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Фактический адрес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Телефон /факс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Электронный адрес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ИНН /ОГРН (ОГРНИП)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256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Количество консультантов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Перечень консультационных услуг, предоставляемых претендентом</w:t>
            </w: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Отметить</w:t>
            </w: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(разработка маркетинговой стратегии и планов, рекламной кампании, дизайна, разработка и продвижение бренда (средства индивидуализации субъекта малого и среднего предпринимательства, товара, работы, услуги и иного обозначения, предназначенного для идентификации субъекта малого и среднего предпринимательства), организация системы сбыта продукции)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правового обеспечения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информационного сопровождения деятельности субъектов МСП,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подбору персонала, по вопросам применения трудового законодательства 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Иные консультационные услуги в целях содействия развитию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5B0F9D" w:rsidRPr="005B0F9D" w:rsidRDefault="005B0F9D" w:rsidP="005B0F9D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19"/>
          <w:szCs w:val="19"/>
          <w:lang w:eastAsia="en-US"/>
        </w:rPr>
      </w:pPr>
      <w:r w:rsidRPr="005B0F9D">
        <w:rPr>
          <w:rFonts w:ascii="Times New Roman" w:eastAsia="Times New Roman" w:hAnsi="Times New Roman" w:cs="Times New Roman"/>
          <w:sz w:val="19"/>
          <w:szCs w:val="19"/>
          <w:lang w:eastAsia="en-US"/>
        </w:rPr>
        <w:t>ПРЕТЕНДЕНТ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____________________________</w:t>
            </w:r>
          </w:p>
        </w:tc>
      </w:tr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ФИО</w:t>
            </w:r>
          </w:p>
        </w:tc>
      </w:tr>
    </w:tbl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5B0F9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5B0F9D" w:rsidRPr="005B0F9D" w:rsidRDefault="005B0F9D" w:rsidP="005B0F9D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5B0F9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 2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Порядку взаимодействия с партнерами 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Автономной некоммерческой организации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«Центр поддержки предпринимательства Республики Адыгея»</w:t>
      </w:r>
      <w:r w:rsidR="00CB37C3" w:rsidRPr="005B0F9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7B10BB">
        <w:rPr>
          <w:rFonts w:ascii="Times New Roman" w:eastAsia="Times New Roman" w:hAnsi="Times New Roman" w:cs="Times New Roman"/>
          <w:sz w:val="20"/>
          <w:szCs w:val="20"/>
        </w:rPr>
        <w:t>2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.11.</w:t>
      </w:r>
      <w:r w:rsidR="00CB37C3" w:rsidRPr="005B0F9D">
        <w:rPr>
          <w:rFonts w:ascii="Times New Roman" w:eastAsia="Times New Roman" w:hAnsi="Times New Roman" w:cs="Times New Roman"/>
          <w:sz w:val="20"/>
          <w:szCs w:val="20"/>
        </w:rPr>
        <w:t>2019 г.</w:t>
      </w:r>
    </w:p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2835"/>
        <w:gridCol w:w="1099"/>
      </w:tblGrid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37C3" w:rsidRPr="007B10BB" w:rsidRDefault="00CB37C3" w:rsidP="00CB37C3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Автономная некоммерческая организация</w:t>
            </w:r>
          </w:p>
          <w:p w:rsidR="005B0F9D" w:rsidRPr="005B0F9D" w:rsidRDefault="00CB37C3" w:rsidP="00CB37C3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0F9D" w:rsidRPr="005B0F9D" w:rsidRDefault="005B0F9D" w:rsidP="00CB37C3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7B10B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 w:rsidR="00237838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осуществления деятельности, направленной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>Дата заполнения в формате ЧЧ/ММ/ГГГГ: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Данные о претенденте на сотрудничество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Полное наименование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Фактический адрес организации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Телефон /факс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Электронный адрес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ИНН /ОГРН (ОГРНИП)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Количество консультантов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Перечень видов деятельности, осуществляемых претендентом</w:t>
            </w: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Отметить</w:t>
            </w: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опасности нарушения действующих патентов; определение направлений и уровня научно-исследовательской,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продукции; анализ для определения потенциальных контрагентов и конкурентов, выявления и отбора объектов лицензий, приобретения патента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размещении субъекта малого и среднего предпринимательства на электронных торговых площадках, в том числе содействие в регистрации учетной записи (аккаунта) субъекта малого и среднего предпринимательства на торговых площадках, а также ежемесячном продвижении продукции субъекта малого и среднего предпринимательства на торговой площадке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производства, распределения и сбыта продукции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организационной структуры и менеджмента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финансового состояния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стратегии продвижения и раскрытие потенциала целевого потребителя, путем разработки фирменного стиля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в том числе: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Создание и публикация web-сайта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Модернизация и/или продвижение web-сайтов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Проведение маркетингового исследования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бизнес-плана для соискания инвестиций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бизнес-плана предприятиям промышленно-производственного сектора для целей привлечения заемного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популяризации продукции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</w:tbl>
    <w:p w:rsidR="005B0F9D" w:rsidRPr="005B0F9D" w:rsidRDefault="005B0F9D" w:rsidP="005B0F9D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0F9D">
        <w:rPr>
          <w:rFonts w:ascii="Times New Roman" w:eastAsia="Times New Roman" w:hAnsi="Times New Roman" w:cs="Times New Roman"/>
          <w:sz w:val="20"/>
          <w:szCs w:val="20"/>
          <w:lang w:eastAsia="en-US"/>
        </w:rPr>
        <w:t>ПРЕТЕНДЕНТ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</w:tr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</w:tbl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0F9D">
        <w:rPr>
          <w:rFonts w:ascii="Times New Roman" w:eastAsia="Times New Roman" w:hAnsi="Times New Roman" w:cs="Times New Roman"/>
          <w:sz w:val="20"/>
          <w:szCs w:val="20"/>
          <w:lang w:eastAsia="en-US"/>
        </w:rPr>
        <w:br w:type="page"/>
      </w:r>
    </w:p>
    <w:p w:rsidR="00CB37C3" w:rsidRPr="007B10BB" w:rsidRDefault="005B0F9D" w:rsidP="00CB37C3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B10BB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 3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Порядку взаимодействия с партнерами 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7B10BB">
        <w:rPr>
          <w:rFonts w:ascii="Times New Roman" w:eastAsia="Times New Roman" w:hAnsi="Times New Roman" w:cs="Times New Roman"/>
          <w:sz w:val="20"/>
          <w:szCs w:val="20"/>
        </w:rPr>
        <w:t>Автономной некоммерческой организации</w:t>
      </w:r>
    </w:p>
    <w:p w:rsidR="005B0F9D" w:rsidRPr="007B10BB" w:rsidRDefault="00CB37C3" w:rsidP="00CB37C3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B10BB">
        <w:rPr>
          <w:rFonts w:ascii="Times New Roman" w:eastAsia="Times New Roman" w:hAnsi="Times New Roman" w:cs="Times New Roman"/>
          <w:sz w:val="20"/>
          <w:szCs w:val="20"/>
        </w:rPr>
        <w:t>«Центр поддержки предпринимательства Республики Адыгея» от 2</w:t>
      </w:r>
      <w:r w:rsidR="007B10BB" w:rsidRPr="007B10BB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t>.11.2019 г.</w:t>
      </w:r>
    </w:p>
    <w:p w:rsidR="00CB37C3" w:rsidRPr="005B0F9D" w:rsidRDefault="00CB37C3" w:rsidP="00CB37C3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2835"/>
        <w:gridCol w:w="1099"/>
      </w:tblGrid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37C3" w:rsidRPr="007B10BB" w:rsidRDefault="00CB37C3" w:rsidP="00CB37C3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Автономная некоммерческая организация</w:t>
            </w:r>
          </w:p>
          <w:p w:rsidR="005B0F9D" w:rsidRPr="005B0F9D" w:rsidRDefault="00CB37C3" w:rsidP="00CB37C3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0F9D" w:rsidRPr="005B0F9D" w:rsidRDefault="005B0F9D" w:rsidP="00CB37C3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5B0F9D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="00CB37C3" w:rsidRP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 w:rsidR="002378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 w:rsid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="00CB37C3" w:rsidRP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проведения мероприятий, направленных 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Дата заполнения в формате ЧЧ/ММ/ГГГГ: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I. Данные о претенденте на сотрудничество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Полное наименование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Фактический адрес организации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Телефон /факс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Электронный адрес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ИНН /ОГРН (ОГРНИП)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Методическая база для оказания консультационных услуг (программы, методики и т.п.)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Количество консультантов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мероприятий, возможных к проведению претендентом</w:t>
            </w: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Отметить</w:t>
            </w: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для физических лиц, заинтересованных в начале осуществления предпринимательской деятельности, и для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семинаров, конференций, форумов, круглых столов, издание пособий, брошюр, методических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и (или) реализация специальных программ обучения для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организаций, образующих инфраструктуру поддержки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с целью повышения квалификации по вопросам осуществления предпринимательской деятельности,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Иные мероприятия, направленные на содействие развитию субъектов МСП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bookmarkStart w:id="2" w:name="_GoBack"/>
            <w:bookmarkEnd w:id="2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:rsidR="005B0F9D" w:rsidRPr="005B0F9D" w:rsidRDefault="005B0F9D" w:rsidP="005B0F9D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0F9D">
        <w:rPr>
          <w:rFonts w:ascii="Times New Roman" w:eastAsia="Times New Roman" w:hAnsi="Times New Roman" w:cs="Times New Roman"/>
          <w:sz w:val="20"/>
          <w:szCs w:val="20"/>
          <w:lang w:eastAsia="en-US"/>
        </w:rPr>
        <w:t>ПРЕТЕНДЕНТ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</w:tr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</w:tbl>
    <w:p w:rsidR="00D81594" w:rsidRPr="005B0F9D" w:rsidRDefault="00D81594" w:rsidP="005B0F9D">
      <w:pPr>
        <w:rPr>
          <w:rFonts w:ascii="Times New Roman" w:hAnsi="Times New Roman" w:cs="Times New Roman"/>
          <w:sz w:val="20"/>
          <w:szCs w:val="20"/>
        </w:rPr>
      </w:pPr>
    </w:p>
    <w:sectPr w:rsidR="00D81594" w:rsidRPr="005B0F9D" w:rsidSect="004A370B">
      <w:footerReference w:type="default" r:id="rId9"/>
      <w:pgSz w:w="11907" w:h="16840" w:code="9"/>
      <w:pgMar w:top="851" w:right="567" w:bottom="851" w:left="1134" w:header="425" w:footer="42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395" w:rsidRDefault="00E25395" w:rsidP="009120E6">
      <w:r>
        <w:separator/>
      </w:r>
    </w:p>
  </w:endnote>
  <w:endnote w:type="continuationSeparator" w:id="0">
    <w:p w:rsidR="00E25395" w:rsidRDefault="00E25395" w:rsidP="0091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471124156"/>
      <w:docPartObj>
        <w:docPartGallery w:val="Page Numbers (Bottom of Page)"/>
        <w:docPartUnique/>
      </w:docPartObj>
    </w:sdtPr>
    <w:sdtEndPr/>
    <w:sdtContent>
      <w:p w:rsidR="00E25395" w:rsidRPr="00B95B28" w:rsidRDefault="00E25395" w:rsidP="003A2574">
        <w:pPr>
          <w:pStyle w:val="af6"/>
          <w:ind w:firstLine="0"/>
          <w:jc w:val="center"/>
          <w:rPr>
            <w:sz w:val="20"/>
            <w:szCs w:val="20"/>
          </w:rPr>
        </w:pPr>
        <w:r w:rsidRPr="00B95B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95B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95B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0F9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B95B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395" w:rsidRDefault="00E25395" w:rsidP="009120E6">
      <w:r>
        <w:separator/>
      </w:r>
    </w:p>
  </w:footnote>
  <w:footnote w:type="continuationSeparator" w:id="0">
    <w:p w:rsidR="00E25395" w:rsidRDefault="00E25395" w:rsidP="0091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75F5C"/>
    <w:multiLevelType w:val="multilevel"/>
    <w:tmpl w:val="3A00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EF"/>
    <w:rsid w:val="00013B11"/>
    <w:rsid w:val="00020011"/>
    <w:rsid w:val="000221D1"/>
    <w:rsid w:val="0003576E"/>
    <w:rsid w:val="00040669"/>
    <w:rsid w:val="0004333E"/>
    <w:rsid w:val="00046CBD"/>
    <w:rsid w:val="00050762"/>
    <w:rsid w:val="000515EB"/>
    <w:rsid w:val="00051F6B"/>
    <w:rsid w:val="000928E2"/>
    <w:rsid w:val="00094C40"/>
    <w:rsid w:val="000A072C"/>
    <w:rsid w:val="000A0EC4"/>
    <w:rsid w:val="000B1EDF"/>
    <w:rsid w:val="000C6133"/>
    <w:rsid w:val="000D0C76"/>
    <w:rsid w:val="000D28F6"/>
    <w:rsid w:val="000D373E"/>
    <w:rsid w:val="000E3D3A"/>
    <w:rsid w:val="000F0099"/>
    <w:rsid w:val="00114942"/>
    <w:rsid w:val="0013469A"/>
    <w:rsid w:val="0014000B"/>
    <w:rsid w:val="00150F8C"/>
    <w:rsid w:val="00156C63"/>
    <w:rsid w:val="00164401"/>
    <w:rsid w:val="001662A6"/>
    <w:rsid w:val="00167071"/>
    <w:rsid w:val="0017767D"/>
    <w:rsid w:val="00180C77"/>
    <w:rsid w:val="00181C94"/>
    <w:rsid w:val="001832B2"/>
    <w:rsid w:val="00184ADA"/>
    <w:rsid w:val="001966FF"/>
    <w:rsid w:val="001A3865"/>
    <w:rsid w:val="001A4629"/>
    <w:rsid w:val="001B2032"/>
    <w:rsid w:val="001B5AFD"/>
    <w:rsid w:val="001B6144"/>
    <w:rsid w:val="001C3357"/>
    <w:rsid w:val="001F4E8D"/>
    <w:rsid w:val="001F4FB3"/>
    <w:rsid w:val="00206235"/>
    <w:rsid w:val="0023467C"/>
    <w:rsid w:val="00237838"/>
    <w:rsid w:val="0024499D"/>
    <w:rsid w:val="00251B4E"/>
    <w:rsid w:val="0026752C"/>
    <w:rsid w:val="002749F8"/>
    <w:rsid w:val="002A5E3D"/>
    <w:rsid w:val="002E4F21"/>
    <w:rsid w:val="00300E4C"/>
    <w:rsid w:val="00303C57"/>
    <w:rsid w:val="003220BC"/>
    <w:rsid w:val="0033046D"/>
    <w:rsid w:val="0035763A"/>
    <w:rsid w:val="00390FC9"/>
    <w:rsid w:val="00395CE0"/>
    <w:rsid w:val="003A2574"/>
    <w:rsid w:val="003A438E"/>
    <w:rsid w:val="003A562E"/>
    <w:rsid w:val="003C29E7"/>
    <w:rsid w:val="003C775B"/>
    <w:rsid w:val="003E164C"/>
    <w:rsid w:val="003E580D"/>
    <w:rsid w:val="003E74FD"/>
    <w:rsid w:val="00415A8A"/>
    <w:rsid w:val="004321C5"/>
    <w:rsid w:val="0043345A"/>
    <w:rsid w:val="0045561F"/>
    <w:rsid w:val="0045613C"/>
    <w:rsid w:val="004646E6"/>
    <w:rsid w:val="00473646"/>
    <w:rsid w:val="004924A1"/>
    <w:rsid w:val="004A370B"/>
    <w:rsid w:val="004C53A1"/>
    <w:rsid w:val="004F046C"/>
    <w:rsid w:val="004F244C"/>
    <w:rsid w:val="00514F34"/>
    <w:rsid w:val="005167B6"/>
    <w:rsid w:val="005240BC"/>
    <w:rsid w:val="00530C9A"/>
    <w:rsid w:val="00542365"/>
    <w:rsid w:val="0055040F"/>
    <w:rsid w:val="00550F46"/>
    <w:rsid w:val="0055276B"/>
    <w:rsid w:val="005557F1"/>
    <w:rsid w:val="005778B4"/>
    <w:rsid w:val="0059135D"/>
    <w:rsid w:val="00596527"/>
    <w:rsid w:val="005B07AA"/>
    <w:rsid w:val="005B0F9D"/>
    <w:rsid w:val="005D33F5"/>
    <w:rsid w:val="005D35F1"/>
    <w:rsid w:val="005D5ABB"/>
    <w:rsid w:val="005F4940"/>
    <w:rsid w:val="005F55E0"/>
    <w:rsid w:val="005F5AAD"/>
    <w:rsid w:val="005F715C"/>
    <w:rsid w:val="00602E2B"/>
    <w:rsid w:val="006067C2"/>
    <w:rsid w:val="0061091A"/>
    <w:rsid w:val="00620B82"/>
    <w:rsid w:val="00626B3C"/>
    <w:rsid w:val="006273E5"/>
    <w:rsid w:val="006331AE"/>
    <w:rsid w:val="00642D23"/>
    <w:rsid w:val="006528C2"/>
    <w:rsid w:val="0066599A"/>
    <w:rsid w:val="00674D47"/>
    <w:rsid w:val="00677F7B"/>
    <w:rsid w:val="006912C9"/>
    <w:rsid w:val="00692FC2"/>
    <w:rsid w:val="0069350C"/>
    <w:rsid w:val="0069576C"/>
    <w:rsid w:val="006A2602"/>
    <w:rsid w:val="006A425E"/>
    <w:rsid w:val="006A463B"/>
    <w:rsid w:val="006A7CEF"/>
    <w:rsid w:val="006B4FB6"/>
    <w:rsid w:val="006B5B44"/>
    <w:rsid w:val="006C27A0"/>
    <w:rsid w:val="006E1A79"/>
    <w:rsid w:val="006F2A04"/>
    <w:rsid w:val="006F78BB"/>
    <w:rsid w:val="00702B3A"/>
    <w:rsid w:val="0070790A"/>
    <w:rsid w:val="00712DDF"/>
    <w:rsid w:val="00713352"/>
    <w:rsid w:val="00716F56"/>
    <w:rsid w:val="00730319"/>
    <w:rsid w:val="00731322"/>
    <w:rsid w:val="00736167"/>
    <w:rsid w:val="00750233"/>
    <w:rsid w:val="00752688"/>
    <w:rsid w:val="00756EBC"/>
    <w:rsid w:val="007577F2"/>
    <w:rsid w:val="00760344"/>
    <w:rsid w:val="00773492"/>
    <w:rsid w:val="00781505"/>
    <w:rsid w:val="007961D8"/>
    <w:rsid w:val="007A404A"/>
    <w:rsid w:val="007A512A"/>
    <w:rsid w:val="007B10BB"/>
    <w:rsid w:val="007D63E3"/>
    <w:rsid w:val="007E6527"/>
    <w:rsid w:val="007E68A0"/>
    <w:rsid w:val="007F5607"/>
    <w:rsid w:val="00816E5B"/>
    <w:rsid w:val="00847D31"/>
    <w:rsid w:val="00851707"/>
    <w:rsid w:val="00853685"/>
    <w:rsid w:val="00875276"/>
    <w:rsid w:val="008776FA"/>
    <w:rsid w:val="0089618C"/>
    <w:rsid w:val="008A2987"/>
    <w:rsid w:val="008C686C"/>
    <w:rsid w:val="008E1764"/>
    <w:rsid w:val="008E5928"/>
    <w:rsid w:val="008E644D"/>
    <w:rsid w:val="00903ACD"/>
    <w:rsid w:val="009120E6"/>
    <w:rsid w:val="0094380E"/>
    <w:rsid w:val="00953499"/>
    <w:rsid w:val="00961EA5"/>
    <w:rsid w:val="00963D21"/>
    <w:rsid w:val="0096465C"/>
    <w:rsid w:val="00973328"/>
    <w:rsid w:val="00992B86"/>
    <w:rsid w:val="00997926"/>
    <w:rsid w:val="009A09D7"/>
    <w:rsid w:val="009B536F"/>
    <w:rsid w:val="009D62D9"/>
    <w:rsid w:val="009F4F31"/>
    <w:rsid w:val="009F6C36"/>
    <w:rsid w:val="00A07A63"/>
    <w:rsid w:val="00A15142"/>
    <w:rsid w:val="00A1630A"/>
    <w:rsid w:val="00A20E79"/>
    <w:rsid w:val="00A24FA1"/>
    <w:rsid w:val="00A25DED"/>
    <w:rsid w:val="00A4345B"/>
    <w:rsid w:val="00A57B2C"/>
    <w:rsid w:val="00A754FF"/>
    <w:rsid w:val="00A7602F"/>
    <w:rsid w:val="00A87086"/>
    <w:rsid w:val="00AC1517"/>
    <w:rsid w:val="00AC17FC"/>
    <w:rsid w:val="00AC3B77"/>
    <w:rsid w:val="00AC3DB0"/>
    <w:rsid w:val="00AD1383"/>
    <w:rsid w:val="00AD5D2C"/>
    <w:rsid w:val="00AD75F4"/>
    <w:rsid w:val="00AE1D35"/>
    <w:rsid w:val="00AF03BE"/>
    <w:rsid w:val="00AF53CD"/>
    <w:rsid w:val="00B33471"/>
    <w:rsid w:val="00B73780"/>
    <w:rsid w:val="00B76066"/>
    <w:rsid w:val="00B86C82"/>
    <w:rsid w:val="00B91F46"/>
    <w:rsid w:val="00B94C9A"/>
    <w:rsid w:val="00B95B28"/>
    <w:rsid w:val="00BA2903"/>
    <w:rsid w:val="00BB3C7D"/>
    <w:rsid w:val="00BB6AE7"/>
    <w:rsid w:val="00BF4760"/>
    <w:rsid w:val="00BF7C01"/>
    <w:rsid w:val="00C017AC"/>
    <w:rsid w:val="00C27195"/>
    <w:rsid w:val="00C73C21"/>
    <w:rsid w:val="00CB0DF7"/>
    <w:rsid w:val="00CB37C3"/>
    <w:rsid w:val="00CB394C"/>
    <w:rsid w:val="00CB74B4"/>
    <w:rsid w:val="00CC088C"/>
    <w:rsid w:val="00CC261A"/>
    <w:rsid w:val="00CD0290"/>
    <w:rsid w:val="00CD03F4"/>
    <w:rsid w:val="00CD33F7"/>
    <w:rsid w:val="00CD4434"/>
    <w:rsid w:val="00D1208E"/>
    <w:rsid w:val="00D227DA"/>
    <w:rsid w:val="00D30777"/>
    <w:rsid w:val="00D348E1"/>
    <w:rsid w:val="00D3627D"/>
    <w:rsid w:val="00D43283"/>
    <w:rsid w:val="00D50D16"/>
    <w:rsid w:val="00D529AE"/>
    <w:rsid w:val="00D61E1A"/>
    <w:rsid w:val="00D646B5"/>
    <w:rsid w:val="00D72D90"/>
    <w:rsid w:val="00D81594"/>
    <w:rsid w:val="00D93999"/>
    <w:rsid w:val="00DB5FD1"/>
    <w:rsid w:val="00DB6A61"/>
    <w:rsid w:val="00DD4654"/>
    <w:rsid w:val="00DD60C7"/>
    <w:rsid w:val="00DD7FFE"/>
    <w:rsid w:val="00E008E3"/>
    <w:rsid w:val="00E128BB"/>
    <w:rsid w:val="00E25395"/>
    <w:rsid w:val="00E312CD"/>
    <w:rsid w:val="00E346C2"/>
    <w:rsid w:val="00E41206"/>
    <w:rsid w:val="00E84F34"/>
    <w:rsid w:val="00E851B9"/>
    <w:rsid w:val="00E91C69"/>
    <w:rsid w:val="00EA6F56"/>
    <w:rsid w:val="00EB694C"/>
    <w:rsid w:val="00EB6DB1"/>
    <w:rsid w:val="00ED121C"/>
    <w:rsid w:val="00ED3BE1"/>
    <w:rsid w:val="00ED52BE"/>
    <w:rsid w:val="00F00AEB"/>
    <w:rsid w:val="00F0694E"/>
    <w:rsid w:val="00F1126D"/>
    <w:rsid w:val="00F25F03"/>
    <w:rsid w:val="00F27EEE"/>
    <w:rsid w:val="00F32D5A"/>
    <w:rsid w:val="00F4406E"/>
    <w:rsid w:val="00F45D96"/>
    <w:rsid w:val="00F501EB"/>
    <w:rsid w:val="00F51C1E"/>
    <w:rsid w:val="00F541E7"/>
    <w:rsid w:val="00F62324"/>
    <w:rsid w:val="00F643F1"/>
    <w:rsid w:val="00F66BC2"/>
    <w:rsid w:val="00F67E17"/>
    <w:rsid w:val="00F76025"/>
    <w:rsid w:val="00F91EEF"/>
    <w:rsid w:val="00F954D9"/>
    <w:rsid w:val="00F97F97"/>
    <w:rsid w:val="00FA1CCC"/>
    <w:rsid w:val="00FB306D"/>
    <w:rsid w:val="00FC76EA"/>
    <w:rsid w:val="00FD033F"/>
    <w:rsid w:val="00FD0B45"/>
    <w:rsid w:val="00FE49A6"/>
    <w:rsid w:val="00FF0D51"/>
    <w:rsid w:val="00FF2BF1"/>
    <w:rsid w:val="00FF31F0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B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DB1"/>
    <w:pPr>
      <w:spacing w:before="108" w:after="108"/>
      <w:ind w:firstLine="0"/>
      <w:jc w:val="center"/>
      <w:outlineLvl w:val="0"/>
    </w:pPr>
    <w:rPr>
      <w:rFonts w:eastAsia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DB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64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8E644D"/>
    <w:rPr>
      <w:b/>
      <w:bCs/>
    </w:rPr>
  </w:style>
  <w:style w:type="paragraph" w:customStyle="1" w:styleId="button-list">
    <w:name w:val="button-list"/>
    <w:basedOn w:val="a"/>
    <w:rsid w:val="008E64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5778B4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5778B4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961EA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961E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1EA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1EA5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1E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1EA5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E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EA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80C77"/>
    <w:rPr>
      <w:rFonts w:ascii="Calibri" w:eastAsia="Times New Roman" w:hAnsi="Calibri"/>
    </w:rPr>
  </w:style>
  <w:style w:type="paragraph" w:customStyle="1" w:styleId="Style10">
    <w:name w:val="Style10"/>
    <w:basedOn w:val="a"/>
    <w:uiPriority w:val="99"/>
    <w:rsid w:val="00D50D16"/>
    <w:pPr>
      <w:spacing w:line="329" w:lineRule="exact"/>
      <w:ind w:firstLine="468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D50D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rown8">
    <w:name w:val="Brown8"/>
    <w:rsid w:val="00FB306D"/>
    <w:rPr>
      <w:color w:val="880000"/>
    </w:rPr>
  </w:style>
  <w:style w:type="paragraph" w:customStyle="1" w:styleId="ConsPlusTitle">
    <w:name w:val="ConsPlusTitle"/>
    <w:uiPriority w:val="99"/>
    <w:rsid w:val="003E580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character" w:customStyle="1" w:styleId="af">
    <w:name w:val="Гипертекстовая ссылка"/>
    <w:uiPriority w:val="99"/>
    <w:rsid w:val="003E580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3E580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table" w:styleId="af0">
    <w:name w:val="Table Grid"/>
    <w:basedOn w:val="a1"/>
    <w:uiPriority w:val="39"/>
    <w:rsid w:val="00847D31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rsid w:val="00FE49A6"/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0D373E"/>
    <w:pPr>
      <w:widowControl/>
      <w:autoSpaceDE/>
      <w:autoSpaceDN/>
      <w:adjustRightInd/>
      <w:ind w:firstLine="360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0D373E"/>
    <w:rPr>
      <w:rFonts w:eastAsia="Calibri"/>
      <w:color w:val="00000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181C94"/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9120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120E6"/>
    <w:rPr>
      <w:rFonts w:ascii="Arial" w:eastAsiaTheme="minorEastAsia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9120E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120E6"/>
    <w:rPr>
      <w:rFonts w:ascii="Arial" w:eastAsiaTheme="minorEastAsia" w:hAnsi="Arial" w:cs="Arial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903ACD"/>
    <w:rPr>
      <w:i/>
      <w:iCs/>
    </w:rPr>
  </w:style>
  <w:style w:type="table" w:customStyle="1" w:styleId="11">
    <w:name w:val="Сетка таблицы1"/>
    <w:basedOn w:val="a1"/>
    <w:next w:val="af0"/>
    <w:rsid w:val="005B0F9D"/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zd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44BC-4FE5-4838-AC89-568BF7B1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10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Пользователь Windows</cp:lastModifiedBy>
  <cp:revision>37</cp:revision>
  <cp:lastPrinted>2019-01-30T06:17:00Z</cp:lastPrinted>
  <dcterms:created xsi:type="dcterms:W3CDTF">2019-02-06T08:31:00Z</dcterms:created>
  <dcterms:modified xsi:type="dcterms:W3CDTF">2019-11-22T15:07:00Z</dcterms:modified>
</cp:coreProperties>
</file>